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A1A7" w14:textId="3741E005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F762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BF2E9" wp14:editId="1320C7C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1538320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201CB" w14:textId="684EC64D" w:rsidR="00F76266" w:rsidRPr="00F76266" w:rsidRDefault="00F76266" w:rsidP="00F7626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F7626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BF2E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C3201CB" w14:textId="684EC64D" w:rsidR="00F76266" w:rsidRPr="00F76266" w:rsidRDefault="00F76266" w:rsidP="00F7626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F76266">
                        <w:rPr>
                          <w:rFonts w:ascii="Arial" w:hAnsi="Arial" w:cs="Arial"/>
                          <w:b/>
                          <w:sz w:val="22"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BEA3A2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3C552F0" w14:textId="77777777" w:rsidR="00CD36CF" w:rsidRDefault="004A7CFE" w:rsidP="00CC1F3B">
      <w:pPr>
        <w:pStyle w:val="TitlePageBillPrefix"/>
      </w:pPr>
      <w:sdt>
        <w:sdtPr>
          <w:tag w:val="IntroDate"/>
          <w:id w:val="-1236936958"/>
          <w:placeholder>
            <w:docPart w:val="A0C8D1E77A6C4760B7FC5BEB419A30E4"/>
          </w:placeholder>
          <w:text/>
        </w:sdtPr>
        <w:sdtEndPr/>
        <w:sdtContent>
          <w:r w:rsidR="00AE48A0">
            <w:t>Introduced</w:t>
          </w:r>
        </w:sdtContent>
      </w:sdt>
    </w:p>
    <w:p w14:paraId="740BB58C" w14:textId="3A476323" w:rsidR="00CD36CF" w:rsidRDefault="004A7CF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02F861E8D08498183EDADB3666EB4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4BCDD05B60845B68D7160913627A979"/>
          </w:placeholder>
          <w:text/>
        </w:sdtPr>
        <w:sdtEndPr/>
        <w:sdtContent>
          <w:r>
            <w:t>5635</w:t>
          </w:r>
        </w:sdtContent>
      </w:sdt>
    </w:p>
    <w:p w14:paraId="0040BF83" w14:textId="083ED7C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31A3674BC7949A59059A232FF2D3407"/>
          </w:placeholder>
          <w:text w:multiLine="1"/>
        </w:sdtPr>
        <w:sdtEndPr/>
        <w:sdtContent>
          <w:r w:rsidR="001F5EF2">
            <w:t>Delegate Toney</w:t>
          </w:r>
        </w:sdtContent>
      </w:sdt>
    </w:p>
    <w:p w14:paraId="4EFFBD9C" w14:textId="7537576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731A71DBBE946F99BDE1E9AFA048CB6"/>
          </w:placeholder>
          <w:text w:multiLine="1"/>
        </w:sdtPr>
        <w:sdtEndPr/>
        <w:sdtContent>
          <w:r w:rsidR="004A7CFE">
            <w:t>Introduced February 17, 2026; referred to the Committee on Finance</w:t>
          </w:r>
        </w:sdtContent>
      </w:sdt>
      <w:r>
        <w:t>]</w:t>
      </w:r>
    </w:p>
    <w:p w14:paraId="4419EC47" w14:textId="44491A69" w:rsidR="00303684" w:rsidRPr="00A07E17" w:rsidRDefault="0000526A" w:rsidP="00CC1F3B">
      <w:pPr>
        <w:pStyle w:val="TitleSection"/>
        <w:rPr>
          <w:color w:val="auto"/>
        </w:rPr>
      </w:pPr>
      <w:r>
        <w:lastRenderedPageBreak/>
        <w:t>A BILL</w:t>
      </w:r>
      <w:r w:rsidR="001F5EF2">
        <w:t xml:space="preserve"> to amend the Code of West Virginia, 1931, as amended, by adding a new section, designated </w:t>
      </w:r>
      <w:r w:rsidR="001F5EF2">
        <w:rPr>
          <w:rFonts w:cs="Arial"/>
        </w:rPr>
        <w:t xml:space="preserve">§11-13NN-1, relating to creating a tax credit for rehabilitation </w:t>
      </w:r>
      <w:r w:rsidR="001F5EF2" w:rsidRPr="002E2649">
        <w:t>of vacant or dilapidated residential properties in coalfield counti</w:t>
      </w:r>
      <w:r w:rsidR="001F5EF2" w:rsidRPr="00A07E17">
        <w:rPr>
          <w:color w:val="auto"/>
        </w:rPr>
        <w:t>es</w:t>
      </w:r>
      <w:r w:rsidR="00402785" w:rsidRPr="00A07E17">
        <w:rPr>
          <w:color w:val="auto"/>
        </w:rPr>
        <w:t>; and defines coalfield.</w:t>
      </w:r>
    </w:p>
    <w:p w14:paraId="318A498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133321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1617E4" w14:textId="2D9278EC" w:rsidR="008736AA" w:rsidRPr="000E087D" w:rsidRDefault="001F5EF2" w:rsidP="000E087D">
      <w:pPr>
        <w:pStyle w:val="ArticleHeading"/>
        <w:rPr>
          <w:u w:val="single"/>
        </w:rPr>
      </w:pPr>
      <w:r w:rsidRPr="000E087D">
        <w:rPr>
          <w:u w:val="single"/>
        </w:rPr>
        <w:t>Article 13NN.  Coalfield Housing Revitalization Tax Credit  Act.</w:t>
      </w:r>
    </w:p>
    <w:p w14:paraId="1E9F56C1" w14:textId="1A023D83" w:rsidR="00C33014" w:rsidRPr="001F5EF2" w:rsidRDefault="001F5EF2" w:rsidP="001F5EF2">
      <w:pPr>
        <w:suppressLineNumbers/>
        <w:spacing w:after="0" w:line="480" w:lineRule="auto"/>
        <w:ind w:left="720" w:hanging="720"/>
        <w:jc w:val="both"/>
        <w:outlineLvl w:val="3"/>
        <w:rPr>
          <w:u w:val="single"/>
        </w:rPr>
      </w:pPr>
      <w:r w:rsidRPr="001F5EF2">
        <w:rPr>
          <w:rFonts w:ascii="Arial" w:hAnsi="Arial" w:cs="Arial"/>
          <w:b/>
          <w:sz w:val="22"/>
          <w:u w:val="single"/>
        </w:rPr>
        <w:t>§11-13NN-1. Coalfield Housing Revitalization Tax Credit</w:t>
      </w:r>
      <w:r w:rsidRPr="001F5EF2">
        <w:rPr>
          <w:u w:val="single"/>
        </w:rPr>
        <w:t>.</w:t>
      </w:r>
    </w:p>
    <w:p w14:paraId="3AD6BB38" w14:textId="41239464" w:rsidR="001F5EF2" w:rsidRPr="000E087D" w:rsidRDefault="001F5EF2" w:rsidP="000E087D">
      <w:pPr>
        <w:pStyle w:val="SectionBody"/>
        <w:rPr>
          <w:u w:val="single"/>
        </w:rPr>
      </w:pPr>
      <w:r w:rsidRPr="000E087D">
        <w:rPr>
          <w:u w:val="single"/>
        </w:rPr>
        <w:t>(a) A state tax credit is established for rehabilitation of vacant or dilapidated residential properties in coalfield counties.</w:t>
      </w:r>
      <w:r w:rsidR="006C276A" w:rsidRPr="000E087D">
        <w:rPr>
          <w:u w:val="single"/>
        </w:rPr>
        <w:t xml:space="preserve">  The amount of credit allowable is 50 percent of the amount of the taxpayer's eligible contribution.</w:t>
      </w:r>
    </w:p>
    <w:p w14:paraId="5AD91AAD" w14:textId="77777777" w:rsidR="001F5EF2" w:rsidRPr="000E087D" w:rsidRDefault="001F5EF2" w:rsidP="000E087D">
      <w:pPr>
        <w:pStyle w:val="SectionBody"/>
        <w:rPr>
          <w:u w:val="single"/>
        </w:rPr>
      </w:pPr>
      <w:r w:rsidRPr="000E087D">
        <w:rPr>
          <w:u w:val="single"/>
        </w:rPr>
        <w:t>(b) Eligible properties may be used for workforce housing for educators, healthcare workers, first responders, and public employees.</w:t>
      </w:r>
    </w:p>
    <w:p w14:paraId="13F79B7C" w14:textId="77777777" w:rsidR="00402785" w:rsidRDefault="001F5EF2" w:rsidP="000E087D">
      <w:pPr>
        <w:pStyle w:val="SectionBody"/>
        <w:rPr>
          <w:u w:val="single"/>
        </w:rPr>
      </w:pPr>
      <w:r w:rsidRPr="000E087D">
        <w:rPr>
          <w:u w:val="single"/>
        </w:rPr>
        <w:t>(c) Priority shall be given to projects supported by county commissions, housing authorities, or municipal redevelopment agencies.</w:t>
      </w:r>
    </w:p>
    <w:p w14:paraId="55B29C55" w14:textId="7001AE31" w:rsidR="00402785" w:rsidRPr="00A07E17" w:rsidRDefault="00402785" w:rsidP="00402785">
      <w:pPr>
        <w:pStyle w:val="SectionBody"/>
        <w:rPr>
          <w:color w:val="auto"/>
          <w:u w:val="single"/>
        </w:rPr>
      </w:pPr>
      <w:r w:rsidRPr="00A07E17">
        <w:rPr>
          <w:color w:val="auto"/>
          <w:u w:val="single"/>
        </w:rPr>
        <w:t xml:space="preserve">(d) For purposes of this section, the term </w:t>
      </w:r>
      <w:r w:rsidR="002B7907" w:rsidRPr="00A07E17">
        <w:rPr>
          <w:color w:val="auto"/>
          <w:u w:val="single"/>
        </w:rPr>
        <w:t>"</w:t>
      </w:r>
      <w:r w:rsidRPr="00A07E17">
        <w:rPr>
          <w:color w:val="auto"/>
          <w:u w:val="single"/>
        </w:rPr>
        <w:t>coalfield</w:t>
      </w:r>
      <w:r w:rsidR="002B7907" w:rsidRPr="00A07E17">
        <w:rPr>
          <w:color w:val="auto"/>
          <w:u w:val="single"/>
        </w:rPr>
        <w:t>"</w:t>
      </w:r>
      <w:r w:rsidRPr="00A07E17">
        <w:rPr>
          <w:color w:val="auto"/>
          <w:u w:val="single"/>
        </w:rPr>
        <w:t xml:space="preserve"> means any county in the state of West Virginia that has:</w:t>
      </w:r>
    </w:p>
    <w:p w14:paraId="40244617" w14:textId="2FE16900" w:rsidR="00402785" w:rsidRPr="00A07E17" w:rsidRDefault="00402785" w:rsidP="00402785">
      <w:pPr>
        <w:pStyle w:val="SectionBody"/>
        <w:rPr>
          <w:color w:val="auto"/>
          <w:u w:val="single"/>
        </w:rPr>
      </w:pPr>
      <w:r w:rsidRPr="00A07E17">
        <w:rPr>
          <w:color w:val="auto"/>
          <w:u w:val="single"/>
        </w:rPr>
        <w:t xml:space="preserve">(1)  </w:t>
      </w:r>
      <w:r w:rsidR="00844260" w:rsidRPr="00A07E17">
        <w:rPr>
          <w:color w:val="auto"/>
          <w:u w:val="single"/>
        </w:rPr>
        <w:t>H</w:t>
      </w:r>
      <w:r w:rsidRPr="00A07E17">
        <w:rPr>
          <w:color w:val="auto"/>
          <w:u w:val="single"/>
        </w:rPr>
        <w:t>istorically had coal mining within its boundaries;</w:t>
      </w:r>
    </w:p>
    <w:p w14:paraId="4AA1B8B2" w14:textId="104CC854" w:rsidR="00402785" w:rsidRPr="00A07E17" w:rsidRDefault="00402785" w:rsidP="00402785">
      <w:pPr>
        <w:pStyle w:val="SectionBody"/>
        <w:rPr>
          <w:color w:val="auto"/>
          <w:u w:val="single"/>
        </w:rPr>
      </w:pPr>
      <w:r w:rsidRPr="00A07E17">
        <w:rPr>
          <w:color w:val="auto"/>
          <w:u w:val="single"/>
        </w:rPr>
        <w:t xml:space="preserve">(2)  </w:t>
      </w:r>
      <w:r w:rsidR="00844260" w:rsidRPr="00A07E17">
        <w:rPr>
          <w:color w:val="auto"/>
          <w:u w:val="single"/>
        </w:rPr>
        <w:t>E</w:t>
      </w:r>
      <w:r w:rsidRPr="00A07E17">
        <w:rPr>
          <w:color w:val="auto"/>
          <w:u w:val="single"/>
        </w:rPr>
        <w:t>conomically benefitted, or presently benefits, from the coal mining industry within its boundaries;</w:t>
      </w:r>
    </w:p>
    <w:p w14:paraId="3937646C" w14:textId="0D7984F4" w:rsidR="00402785" w:rsidRPr="00A07E17" w:rsidRDefault="00402785" w:rsidP="00402785">
      <w:pPr>
        <w:pStyle w:val="SectionBody"/>
        <w:rPr>
          <w:color w:val="auto"/>
          <w:u w:val="single"/>
        </w:rPr>
      </w:pPr>
      <w:r w:rsidRPr="00A07E17">
        <w:rPr>
          <w:color w:val="auto"/>
          <w:u w:val="single"/>
        </w:rPr>
        <w:t xml:space="preserve">(3) </w:t>
      </w:r>
      <w:r w:rsidR="00844260" w:rsidRPr="00A07E17">
        <w:rPr>
          <w:color w:val="auto"/>
          <w:u w:val="single"/>
        </w:rPr>
        <w:t>H</w:t>
      </w:r>
      <w:r w:rsidRPr="00A07E17">
        <w:rPr>
          <w:color w:val="auto"/>
          <w:u w:val="single"/>
        </w:rPr>
        <w:t>istorically had economic activity ancillary, or related, to the coal mining industry within its boundaries; or</w:t>
      </w:r>
    </w:p>
    <w:p w14:paraId="41B33989" w14:textId="62D87F43" w:rsidR="001F5EF2" w:rsidRPr="00A07E17" w:rsidRDefault="00402785" w:rsidP="00402785">
      <w:pPr>
        <w:pStyle w:val="SectionBody"/>
        <w:rPr>
          <w:color w:val="auto"/>
          <w:u w:val="single"/>
        </w:rPr>
      </w:pPr>
      <w:r w:rsidRPr="00A07E17">
        <w:rPr>
          <w:color w:val="auto"/>
          <w:u w:val="single"/>
        </w:rPr>
        <w:t xml:space="preserve">(4) </w:t>
      </w:r>
      <w:r w:rsidR="00844260" w:rsidRPr="00A07E17">
        <w:rPr>
          <w:color w:val="auto"/>
          <w:u w:val="single"/>
        </w:rPr>
        <w:t>O</w:t>
      </w:r>
      <w:r w:rsidRPr="00A07E17">
        <w:rPr>
          <w:color w:val="auto"/>
          <w:u w:val="single"/>
        </w:rPr>
        <w:t>therwise been, or will be, significantly affected by the coal mining industry</w:t>
      </w:r>
      <w:r w:rsidR="00844260" w:rsidRPr="00A07E17">
        <w:rPr>
          <w:color w:val="auto"/>
          <w:u w:val="single"/>
        </w:rPr>
        <w:t>.</w:t>
      </w:r>
      <w:r w:rsidR="001F5EF2" w:rsidRPr="00A07E17">
        <w:rPr>
          <w:bCs/>
          <w:color w:val="auto"/>
          <w:u w:val="single"/>
        </w:rPr>
        <w:t xml:space="preserve"> </w:t>
      </w:r>
    </w:p>
    <w:p w14:paraId="61CFE42E" w14:textId="31D295B4" w:rsidR="006865E9" w:rsidRDefault="00CF1DCA" w:rsidP="00CC1F3B">
      <w:pPr>
        <w:pStyle w:val="Note"/>
      </w:pPr>
      <w:r w:rsidRPr="00A07E17">
        <w:rPr>
          <w:color w:val="auto"/>
        </w:rPr>
        <w:t>NOTE: The</w:t>
      </w:r>
      <w:r w:rsidR="006865E9" w:rsidRPr="00A07E17">
        <w:rPr>
          <w:color w:val="auto"/>
        </w:rPr>
        <w:t xml:space="preserve"> purpose of this bill is to </w:t>
      </w:r>
      <w:r w:rsidR="006C276A" w:rsidRPr="00A07E17">
        <w:rPr>
          <w:rFonts w:cs="Arial"/>
          <w:color w:val="auto"/>
        </w:rPr>
        <w:t xml:space="preserve">create a tax credit for rehabilitation </w:t>
      </w:r>
      <w:r w:rsidR="006C276A" w:rsidRPr="00A07E17">
        <w:rPr>
          <w:color w:val="auto"/>
        </w:rPr>
        <w:t xml:space="preserve">of vacant or </w:t>
      </w:r>
      <w:r w:rsidR="006C276A" w:rsidRPr="002E2649">
        <w:t>dilapidated residential properties in coalfield counties.</w:t>
      </w:r>
    </w:p>
    <w:p w14:paraId="7F71B02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3C65" w14:textId="77777777" w:rsidR="001F5EF2" w:rsidRPr="00B844FE" w:rsidRDefault="001F5EF2" w:rsidP="00B844FE">
      <w:r>
        <w:separator/>
      </w:r>
    </w:p>
  </w:endnote>
  <w:endnote w:type="continuationSeparator" w:id="0">
    <w:p w14:paraId="008F3967" w14:textId="77777777" w:rsidR="001F5EF2" w:rsidRPr="00B844FE" w:rsidRDefault="001F5E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516485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E32AB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E94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B8A7" w14:textId="77777777" w:rsidR="002B7907" w:rsidRDefault="002B7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1977" w14:textId="77777777" w:rsidR="001F5EF2" w:rsidRPr="00B844FE" w:rsidRDefault="001F5EF2" w:rsidP="00B844FE">
      <w:r>
        <w:separator/>
      </w:r>
    </w:p>
  </w:footnote>
  <w:footnote w:type="continuationSeparator" w:id="0">
    <w:p w14:paraId="56966774" w14:textId="77777777" w:rsidR="001F5EF2" w:rsidRPr="00B844FE" w:rsidRDefault="001F5E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78E5" w14:textId="77777777" w:rsidR="002A0269" w:rsidRPr="00B844FE" w:rsidRDefault="004A7CFE">
    <w:pPr>
      <w:pStyle w:val="Header"/>
    </w:pPr>
    <w:sdt>
      <w:sdtPr>
        <w:id w:val="-684364211"/>
        <w:placeholder>
          <w:docPart w:val="B02F861E8D08498183EDADB3666EB4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02F861E8D08498183EDADB3666EB44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1CCE" w14:textId="183C5D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F5EF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F5EF2">
          <w:rPr>
            <w:sz w:val="22"/>
            <w:szCs w:val="22"/>
          </w:rPr>
          <w:t>2026R2679</w:t>
        </w:r>
        <w:r w:rsidR="00AD1608">
          <w:rPr>
            <w:sz w:val="22"/>
            <w:szCs w:val="22"/>
          </w:rPr>
          <w:t>A</w:t>
        </w:r>
      </w:sdtContent>
    </w:sdt>
  </w:p>
  <w:p w14:paraId="01D1ED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9C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F2"/>
    <w:rsid w:val="0000526A"/>
    <w:rsid w:val="000573A9"/>
    <w:rsid w:val="00085D22"/>
    <w:rsid w:val="00093AB0"/>
    <w:rsid w:val="000C5C77"/>
    <w:rsid w:val="000E087D"/>
    <w:rsid w:val="000E3912"/>
    <w:rsid w:val="0010070F"/>
    <w:rsid w:val="00130BA4"/>
    <w:rsid w:val="0015112E"/>
    <w:rsid w:val="001552E7"/>
    <w:rsid w:val="001566B4"/>
    <w:rsid w:val="001A66B7"/>
    <w:rsid w:val="001C279E"/>
    <w:rsid w:val="001D459E"/>
    <w:rsid w:val="001F5EF2"/>
    <w:rsid w:val="0020151F"/>
    <w:rsid w:val="00211F02"/>
    <w:rsid w:val="0022348D"/>
    <w:rsid w:val="0027011C"/>
    <w:rsid w:val="00274200"/>
    <w:rsid w:val="00275740"/>
    <w:rsid w:val="002A0269"/>
    <w:rsid w:val="002B7907"/>
    <w:rsid w:val="00303684"/>
    <w:rsid w:val="003143F5"/>
    <w:rsid w:val="00314854"/>
    <w:rsid w:val="00394191"/>
    <w:rsid w:val="003C51CD"/>
    <w:rsid w:val="003C6034"/>
    <w:rsid w:val="00400B5C"/>
    <w:rsid w:val="00402785"/>
    <w:rsid w:val="004368E0"/>
    <w:rsid w:val="004A7CFE"/>
    <w:rsid w:val="004C13DD"/>
    <w:rsid w:val="004D3ABE"/>
    <w:rsid w:val="004D57AF"/>
    <w:rsid w:val="004E3441"/>
    <w:rsid w:val="00500579"/>
    <w:rsid w:val="005056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276A"/>
    <w:rsid w:val="006C523D"/>
    <w:rsid w:val="006D4036"/>
    <w:rsid w:val="006E70F8"/>
    <w:rsid w:val="00714D5A"/>
    <w:rsid w:val="00766AD0"/>
    <w:rsid w:val="007A5259"/>
    <w:rsid w:val="007A7081"/>
    <w:rsid w:val="007F1CF5"/>
    <w:rsid w:val="00834EDE"/>
    <w:rsid w:val="00844260"/>
    <w:rsid w:val="008736AA"/>
    <w:rsid w:val="008C07F4"/>
    <w:rsid w:val="008D275D"/>
    <w:rsid w:val="00946186"/>
    <w:rsid w:val="00980327"/>
    <w:rsid w:val="00986478"/>
    <w:rsid w:val="009B5557"/>
    <w:rsid w:val="009F1067"/>
    <w:rsid w:val="00A07E17"/>
    <w:rsid w:val="00A31E01"/>
    <w:rsid w:val="00A527AD"/>
    <w:rsid w:val="00A6218D"/>
    <w:rsid w:val="00A65C8A"/>
    <w:rsid w:val="00A718CF"/>
    <w:rsid w:val="00A906BC"/>
    <w:rsid w:val="00AA069B"/>
    <w:rsid w:val="00AD160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24C7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2425"/>
    <w:rsid w:val="00E365F1"/>
    <w:rsid w:val="00E62F48"/>
    <w:rsid w:val="00E831B3"/>
    <w:rsid w:val="00E912E3"/>
    <w:rsid w:val="00E95FBC"/>
    <w:rsid w:val="00EC5E63"/>
    <w:rsid w:val="00EE70CB"/>
    <w:rsid w:val="00EF034B"/>
    <w:rsid w:val="00F41CA2"/>
    <w:rsid w:val="00F443C0"/>
    <w:rsid w:val="00F62EFB"/>
    <w:rsid w:val="00F76266"/>
    <w:rsid w:val="00F939A4"/>
    <w:rsid w:val="00FA256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F845"/>
  <w15:chartTrackingRefBased/>
  <w15:docId w15:val="{531A280A-0382-44B0-8F24-E5922BB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1F5EF2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8D1E77A6C4760B7FC5BEB419A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6E7C-0689-4B44-9CE4-8616C4481DEC}"/>
      </w:docPartPr>
      <w:docPartBody>
        <w:p w:rsidR="00A92A90" w:rsidRDefault="00A92A90">
          <w:pPr>
            <w:pStyle w:val="A0C8D1E77A6C4760B7FC5BEB419A30E4"/>
          </w:pPr>
          <w:r w:rsidRPr="00B844FE">
            <w:t>Prefix Text</w:t>
          </w:r>
        </w:p>
      </w:docPartBody>
    </w:docPart>
    <w:docPart>
      <w:docPartPr>
        <w:name w:val="B02F861E8D08498183EDADB3666E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567F-AB61-4E1C-AA5E-C5AF2CD7F21A}"/>
      </w:docPartPr>
      <w:docPartBody>
        <w:p w:rsidR="00A92A90" w:rsidRDefault="00A92A90">
          <w:pPr>
            <w:pStyle w:val="B02F861E8D08498183EDADB3666EB44C"/>
          </w:pPr>
          <w:r w:rsidRPr="00B844FE">
            <w:t>[Type here]</w:t>
          </w:r>
        </w:p>
      </w:docPartBody>
    </w:docPart>
    <w:docPart>
      <w:docPartPr>
        <w:name w:val="B4BCDD05B60845B68D7160913627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B6CF-954C-4B78-B4EB-9A72624DAE96}"/>
      </w:docPartPr>
      <w:docPartBody>
        <w:p w:rsidR="00A92A90" w:rsidRDefault="00A92A90">
          <w:pPr>
            <w:pStyle w:val="B4BCDD05B60845B68D7160913627A979"/>
          </w:pPr>
          <w:r w:rsidRPr="00B844FE">
            <w:t>Number</w:t>
          </w:r>
        </w:p>
      </w:docPartBody>
    </w:docPart>
    <w:docPart>
      <w:docPartPr>
        <w:name w:val="131A3674BC7949A59059A232FF2D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96AD-ACEA-4666-91A9-4C6F35C8D368}"/>
      </w:docPartPr>
      <w:docPartBody>
        <w:p w:rsidR="00A92A90" w:rsidRDefault="00A92A90">
          <w:pPr>
            <w:pStyle w:val="131A3674BC7949A59059A232FF2D3407"/>
          </w:pPr>
          <w:r w:rsidRPr="00B844FE">
            <w:t>Enter Sponsors Here</w:t>
          </w:r>
        </w:p>
      </w:docPartBody>
    </w:docPart>
    <w:docPart>
      <w:docPartPr>
        <w:name w:val="1731A71DBBE946F99BDE1E9AFA04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E4726-7ABC-49FC-9B4C-D781563BC549}"/>
      </w:docPartPr>
      <w:docPartBody>
        <w:p w:rsidR="00A92A90" w:rsidRDefault="00A92A90">
          <w:pPr>
            <w:pStyle w:val="1731A71DBBE946F99BDE1E9AFA048C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90"/>
    <w:rsid w:val="00130BA4"/>
    <w:rsid w:val="004D57AF"/>
    <w:rsid w:val="00505679"/>
    <w:rsid w:val="006E70F8"/>
    <w:rsid w:val="008C07F4"/>
    <w:rsid w:val="00A6218D"/>
    <w:rsid w:val="00A906BC"/>
    <w:rsid w:val="00A92A90"/>
    <w:rsid w:val="00CB24C7"/>
    <w:rsid w:val="00E912E3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C8D1E77A6C4760B7FC5BEB419A30E4">
    <w:name w:val="A0C8D1E77A6C4760B7FC5BEB419A30E4"/>
  </w:style>
  <w:style w:type="paragraph" w:customStyle="1" w:styleId="B02F861E8D08498183EDADB3666EB44C">
    <w:name w:val="B02F861E8D08498183EDADB3666EB44C"/>
  </w:style>
  <w:style w:type="paragraph" w:customStyle="1" w:styleId="B4BCDD05B60845B68D7160913627A979">
    <w:name w:val="B4BCDD05B60845B68D7160913627A979"/>
  </w:style>
  <w:style w:type="paragraph" w:customStyle="1" w:styleId="131A3674BC7949A59059A232FF2D3407">
    <w:name w:val="131A3674BC7949A59059A232FF2D340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31A71DBBE946F99BDE1E9AFA048CB6">
    <w:name w:val="1731A71DBBE946F99BDE1E9AFA048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297</Words>
  <Characters>1573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2026-02-16T22:45:00Z</dcterms:created>
  <dcterms:modified xsi:type="dcterms:W3CDTF">2026-02-16T22:45:00Z</dcterms:modified>
</cp:coreProperties>
</file>